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D8" w:rsidRDefault="00E02BD8">
      <w:pPr>
        <w:rPr>
          <w:sz w:val="40"/>
          <w:szCs w:val="40"/>
        </w:rPr>
      </w:pPr>
    </w:p>
    <w:p w:rsidR="00FD3620" w:rsidRDefault="00FD3620">
      <w:pPr>
        <w:rPr>
          <w:sz w:val="40"/>
          <w:szCs w:val="40"/>
        </w:rPr>
      </w:pPr>
    </w:p>
    <w:p w:rsidR="00FD3620" w:rsidRPr="00B736B0" w:rsidRDefault="00FD3620" w:rsidP="00D305B1">
      <w:pPr>
        <w:jc w:val="center"/>
        <w:rPr>
          <w:rFonts w:ascii="ＭＳ 明朝" w:eastAsia="ＭＳ 明朝" w:hAnsi="ＭＳ 明朝"/>
          <w:sz w:val="40"/>
          <w:szCs w:val="40"/>
        </w:rPr>
      </w:pPr>
      <w:r w:rsidRPr="00B736B0">
        <w:rPr>
          <w:rFonts w:ascii="ＭＳ 明朝" w:eastAsia="ＭＳ 明朝" w:hAnsi="ＭＳ 明朝" w:hint="eastAsia"/>
          <w:sz w:val="40"/>
          <w:szCs w:val="40"/>
        </w:rPr>
        <w:t>吉野広域行政組合における女性職員の活躍の</w:t>
      </w:r>
    </w:p>
    <w:p w:rsidR="00FD3620" w:rsidRPr="00B736B0" w:rsidRDefault="00FD3620" w:rsidP="00D305B1">
      <w:pPr>
        <w:jc w:val="center"/>
        <w:rPr>
          <w:rFonts w:ascii="ＭＳ 明朝" w:eastAsia="ＭＳ 明朝" w:hAnsi="ＭＳ 明朝"/>
          <w:sz w:val="40"/>
          <w:szCs w:val="40"/>
        </w:rPr>
      </w:pPr>
      <w:r w:rsidRPr="00B736B0">
        <w:rPr>
          <w:rFonts w:ascii="ＭＳ 明朝" w:eastAsia="ＭＳ 明朝" w:hAnsi="ＭＳ 明朝" w:hint="eastAsia"/>
          <w:sz w:val="40"/>
          <w:szCs w:val="40"/>
        </w:rPr>
        <w:t>推進に関する特定事業主行動計画</w:t>
      </w: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846B6F">
      <w:pPr>
        <w:rPr>
          <w:rFonts w:ascii="ＭＳ 明朝" w:eastAsia="ＭＳ 明朝" w:hAnsi="ＭＳ 明朝"/>
          <w:sz w:val="40"/>
          <w:szCs w:val="40"/>
        </w:rPr>
      </w:pPr>
    </w:p>
    <w:p w:rsidR="00846B6F" w:rsidRPr="00B736B0" w:rsidRDefault="005A4745" w:rsidP="00846B6F">
      <w:pPr>
        <w:jc w:val="center"/>
        <w:rPr>
          <w:rFonts w:ascii="ＭＳ 明朝" w:eastAsia="ＭＳ 明朝" w:hAnsi="ＭＳ 明朝"/>
          <w:sz w:val="40"/>
          <w:szCs w:val="40"/>
        </w:rPr>
      </w:pPr>
      <w:r>
        <w:rPr>
          <w:rFonts w:ascii="ＭＳ 明朝" w:eastAsia="ＭＳ 明朝" w:hAnsi="ＭＳ 明朝" w:hint="eastAsia"/>
          <w:sz w:val="40"/>
          <w:szCs w:val="40"/>
        </w:rPr>
        <w:t>令和２年１０</w:t>
      </w:r>
      <w:r w:rsidR="00846B6F" w:rsidRPr="00B736B0">
        <w:rPr>
          <w:rFonts w:ascii="ＭＳ 明朝" w:eastAsia="ＭＳ 明朝" w:hAnsi="ＭＳ 明朝" w:hint="eastAsia"/>
          <w:sz w:val="40"/>
          <w:szCs w:val="40"/>
        </w:rPr>
        <w:t>月</w:t>
      </w:r>
    </w:p>
    <w:p w:rsidR="00846B6F" w:rsidRPr="00B736B0" w:rsidRDefault="00846B6F" w:rsidP="00846B6F">
      <w:pPr>
        <w:jc w:val="center"/>
        <w:rPr>
          <w:rFonts w:ascii="ＭＳ 明朝" w:eastAsia="ＭＳ 明朝" w:hAnsi="ＭＳ 明朝"/>
          <w:sz w:val="40"/>
          <w:szCs w:val="40"/>
        </w:rPr>
      </w:pPr>
    </w:p>
    <w:p w:rsidR="00846B6F" w:rsidRPr="00B736B0" w:rsidRDefault="00846B6F" w:rsidP="00846B6F">
      <w:pPr>
        <w:jc w:val="center"/>
        <w:rPr>
          <w:rFonts w:ascii="ＭＳ 明朝" w:eastAsia="ＭＳ 明朝" w:hAnsi="ＭＳ 明朝"/>
          <w:sz w:val="40"/>
          <w:szCs w:val="40"/>
        </w:rPr>
      </w:pPr>
      <w:r w:rsidRPr="00D305B1">
        <w:rPr>
          <w:rFonts w:ascii="ＭＳ 明朝" w:eastAsia="ＭＳ 明朝" w:hAnsi="ＭＳ 明朝" w:hint="eastAsia"/>
          <w:spacing w:val="57"/>
          <w:kern w:val="0"/>
          <w:sz w:val="40"/>
          <w:szCs w:val="40"/>
          <w:fitText w:val="4000" w:id="-2003669760"/>
        </w:rPr>
        <w:t>吉野広域行政組</w:t>
      </w:r>
      <w:r w:rsidRPr="00D305B1">
        <w:rPr>
          <w:rFonts w:ascii="ＭＳ 明朝" w:eastAsia="ＭＳ 明朝" w:hAnsi="ＭＳ 明朝" w:hint="eastAsia"/>
          <w:spacing w:val="1"/>
          <w:kern w:val="0"/>
          <w:sz w:val="40"/>
          <w:szCs w:val="40"/>
          <w:fitText w:val="4000" w:id="-2003669760"/>
        </w:rPr>
        <w:t>合</w:t>
      </w:r>
    </w:p>
    <w:p w:rsidR="00846B6F" w:rsidRPr="00B736B0" w:rsidRDefault="00846B6F" w:rsidP="00846B6F">
      <w:pPr>
        <w:jc w:val="center"/>
        <w:rPr>
          <w:rFonts w:ascii="ＭＳ 明朝" w:eastAsia="ＭＳ 明朝" w:hAnsi="ＭＳ 明朝"/>
          <w:sz w:val="40"/>
          <w:szCs w:val="40"/>
        </w:rPr>
      </w:pPr>
      <w:r w:rsidRPr="00B736B0">
        <w:rPr>
          <w:rFonts w:ascii="ＭＳ 明朝" w:eastAsia="ＭＳ 明朝" w:hAnsi="ＭＳ 明朝" w:hint="eastAsia"/>
          <w:sz w:val="40"/>
          <w:szCs w:val="40"/>
        </w:rPr>
        <w:t>吉野広域行政組合議会</w:t>
      </w:r>
    </w:p>
    <w:p w:rsidR="00846B6F" w:rsidRPr="00B736B0" w:rsidRDefault="00846B6F" w:rsidP="00846B6F">
      <w:pPr>
        <w:jc w:val="center"/>
        <w:rPr>
          <w:rFonts w:ascii="ＭＳ 明朝" w:eastAsia="ＭＳ 明朝" w:hAnsi="ＭＳ 明朝"/>
          <w:sz w:val="40"/>
          <w:szCs w:val="40"/>
        </w:rPr>
      </w:pPr>
    </w:p>
    <w:p w:rsidR="00B736B0" w:rsidRDefault="00B8295F" w:rsidP="00C030D8">
      <w:pPr>
        <w:rPr>
          <w:rFonts w:ascii="ＭＳ 明朝" w:eastAsia="ＭＳ 明朝" w:hAnsi="ＭＳ 明朝"/>
          <w:sz w:val="24"/>
          <w:szCs w:val="24"/>
        </w:rPr>
      </w:pPr>
      <w:r w:rsidRPr="00B736B0">
        <w:rPr>
          <w:rFonts w:ascii="ＭＳ 明朝" w:eastAsia="ＭＳ 明朝" w:hAnsi="ＭＳ 明朝" w:hint="eastAsia"/>
          <w:sz w:val="24"/>
          <w:szCs w:val="24"/>
        </w:rPr>
        <w:lastRenderedPageBreak/>
        <w:t>吉野広域行政組合における女性職員の活躍の推進に関する特定事業主</w:t>
      </w:r>
      <w:r w:rsidR="00B736B0" w:rsidRPr="00B736B0">
        <w:rPr>
          <w:rFonts w:ascii="ＭＳ 明朝" w:eastAsia="ＭＳ 明朝" w:hAnsi="ＭＳ 明朝" w:hint="eastAsia"/>
          <w:sz w:val="24"/>
          <w:szCs w:val="24"/>
        </w:rPr>
        <w:t>行動計画</w:t>
      </w:r>
    </w:p>
    <w:p w:rsidR="00C030D8" w:rsidRDefault="00C030D8" w:rsidP="00846B6F">
      <w:pPr>
        <w:jc w:val="left"/>
        <w:rPr>
          <w:rFonts w:ascii="ＭＳ 明朝" w:eastAsia="ＭＳ 明朝" w:hAnsi="ＭＳ 明朝"/>
          <w:sz w:val="24"/>
          <w:szCs w:val="24"/>
        </w:rPr>
      </w:pPr>
    </w:p>
    <w:bookmarkStart w:id="0" w:name="_GoBack"/>
    <w:bookmarkEnd w:id="0"/>
    <w:p w:rsidR="00B736B0" w:rsidRDefault="00B736B0" w:rsidP="00846B6F">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0B4C70FF" wp14:editId="0E979492">
                <wp:simplePos x="0" y="0"/>
                <wp:positionH relativeFrom="column">
                  <wp:posOffset>5454015</wp:posOffset>
                </wp:positionH>
                <wp:positionV relativeFrom="paragraph">
                  <wp:posOffset>234950</wp:posOffset>
                </wp:positionV>
                <wp:extent cx="57150" cy="71437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57150" cy="7143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8151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9.45pt;margin-top:18.5pt;width:4.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" adj="144" strokecolor="black [3200]" strokeweight=".5pt">
                <v:stroke joinstyle="miter"/>
              </v:shape>
            </w:pict>
          </mc:Fallback>
        </mc:AlternateContent>
      </w:r>
    </w:p>
    <w:p w:rsidR="00B736B0" w:rsidRDefault="00B736B0" w:rsidP="00B736B0">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63AD1C7" wp14:editId="698E6AAD">
                <wp:simplePos x="0" y="0"/>
                <wp:positionH relativeFrom="column">
                  <wp:posOffset>3425190</wp:posOffset>
                </wp:positionH>
                <wp:positionV relativeFrom="paragraph">
                  <wp:posOffset>5715</wp:posOffset>
                </wp:positionV>
                <wp:extent cx="66675" cy="7143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66675" cy="7143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E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9.7pt;margin-top:.45pt;width:5.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" adj="168" strokecolor="black [3200]" strokeweight=".5pt">
                <v:stroke joinstyle="miter"/>
              </v:shape>
            </w:pict>
          </mc:Fallback>
        </mc:AlternateContent>
      </w:r>
      <w:r w:rsidR="00196BBB">
        <w:rPr>
          <w:rFonts w:ascii="ＭＳ 明朝" w:eastAsia="ＭＳ 明朝" w:hAnsi="ＭＳ 明朝" w:hint="eastAsia"/>
          <w:sz w:val="24"/>
          <w:szCs w:val="24"/>
        </w:rPr>
        <w:t xml:space="preserve">　　　　　　　　　　　　　　　　　　　　　　　令和２年９月１</w:t>
      </w:r>
      <w:r>
        <w:rPr>
          <w:rFonts w:ascii="ＭＳ 明朝" w:eastAsia="ＭＳ 明朝" w:hAnsi="ＭＳ 明朝" w:hint="eastAsia"/>
          <w:sz w:val="24"/>
          <w:szCs w:val="24"/>
        </w:rPr>
        <w:t>日</w:t>
      </w:r>
    </w:p>
    <w:p w:rsidR="00B736B0" w:rsidRDefault="00B736B0" w:rsidP="00B736B0">
      <w:pPr>
        <w:jc w:val="right"/>
        <w:rPr>
          <w:rFonts w:ascii="ＭＳ 明朝" w:eastAsia="ＭＳ 明朝" w:hAnsi="ＭＳ 明朝"/>
          <w:sz w:val="24"/>
          <w:szCs w:val="24"/>
        </w:rPr>
      </w:pPr>
      <w:r>
        <w:rPr>
          <w:rFonts w:ascii="ＭＳ 明朝" w:eastAsia="ＭＳ 明朝" w:hAnsi="ＭＳ 明朝" w:hint="eastAsia"/>
          <w:sz w:val="24"/>
          <w:szCs w:val="24"/>
        </w:rPr>
        <w:t xml:space="preserve">　　　　　　　　　　　　　　　　　　　　　　　吉野広域行政組合管理者</w:t>
      </w:r>
    </w:p>
    <w:p w:rsidR="00B736B0" w:rsidRDefault="00B736B0" w:rsidP="00B736B0">
      <w:pPr>
        <w:jc w:val="right"/>
        <w:rPr>
          <w:rFonts w:ascii="ＭＳ 明朝" w:eastAsia="ＭＳ 明朝" w:hAnsi="ＭＳ 明朝"/>
          <w:sz w:val="24"/>
          <w:szCs w:val="24"/>
        </w:rPr>
      </w:pPr>
      <w:r>
        <w:rPr>
          <w:rFonts w:ascii="ＭＳ 明朝" w:eastAsia="ＭＳ 明朝" w:hAnsi="ＭＳ 明朝" w:hint="eastAsia"/>
          <w:sz w:val="24"/>
          <w:szCs w:val="24"/>
        </w:rPr>
        <w:t xml:space="preserve">　　　　　　　　　　　　　　　　　　　　　　　吉野広域行政組合議会議長</w:t>
      </w:r>
    </w:p>
    <w:p w:rsidR="00B736B0" w:rsidRDefault="00B736B0" w:rsidP="00B736B0">
      <w:pPr>
        <w:jc w:val="left"/>
        <w:rPr>
          <w:rFonts w:ascii="ＭＳ 明朝" w:eastAsia="ＭＳ 明朝" w:hAnsi="ＭＳ 明朝"/>
          <w:sz w:val="24"/>
          <w:szCs w:val="24"/>
        </w:rPr>
      </w:pPr>
    </w:p>
    <w:p w:rsidR="00EB1ECA" w:rsidRDefault="00D305B1" w:rsidP="002D624D">
      <w:pPr>
        <w:rPr>
          <w:rFonts w:ascii="ＭＳ 明朝" w:eastAsia="ＭＳ 明朝" w:hAnsi="ＭＳ 明朝"/>
          <w:sz w:val="24"/>
          <w:szCs w:val="24"/>
        </w:rPr>
      </w:pPr>
      <w:r>
        <w:rPr>
          <w:rFonts w:ascii="ＭＳ 明朝" w:eastAsia="ＭＳ 明朝" w:hAnsi="ＭＳ 明朝" w:hint="eastAsia"/>
          <w:sz w:val="24"/>
          <w:szCs w:val="24"/>
        </w:rPr>
        <w:t>吉野広域行政組合における女性職員の活躍の推進に関する特定事業主行動計画（以下「本計画」という。）</w:t>
      </w:r>
      <w:r w:rsidR="008115B8">
        <w:rPr>
          <w:rFonts w:ascii="ＭＳ 明朝" w:eastAsia="ＭＳ 明朝" w:hAnsi="ＭＳ 明朝" w:hint="eastAsia"/>
          <w:sz w:val="24"/>
          <w:szCs w:val="24"/>
        </w:rPr>
        <w:t>は、女性</w:t>
      </w:r>
      <w:r w:rsidR="00020C73">
        <w:rPr>
          <w:rFonts w:ascii="ＭＳ 明朝" w:eastAsia="ＭＳ 明朝" w:hAnsi="ＭＳ 明朝" w:hint="eastAsia"/>
          <w:sz w:val="24"/>
          <w:szCs w:val="24"/>
        </w:rPr>
        <w:t>の職業生活における活躍の</w:t>
      </w:r>
      <w:r w:rsidR="00EB1ECA">
        <w:rPr>
          <w:rFonts w:ascii="ＭＳ 明朝" w:eastAsia="ＭＳ 明朝" w:hAnsi="ＭＳ 明朝" w:hint="eastAsia"/>
          <w:sz w:val="24"/>
          <w:szCs w:val="24"/>
        </w:rPr>
        <w:t>推進に関する法律</w:t>
      </w:r>
      <w:r w:rsidR="002D624D">
        <w:rPr>
          <w:rFonts w:ascii="ＭＳ 明朝" w:eastAsia="ＭＳ 明朝" w:hAnsi="ＭＳ 明朝" w:hint="eastAsia"/>
          <w:sz w:val="24"/>
          <w:szCs w:val="24"/>
        </w:rPr>
        <w:t>（平成２７年法律第６４号。以下「法」という。）第１５条に基づき、吉野広域行政組合管理者、吉野広域行政組合議会議長が策定する特定事業主行動計画である。</w:t>
      </w:r>
    </w:p>
    <w:p w:rsidR="002D624D" w:rsidRDefault="002D624D" w:rsidP="002D624D">
      <w:pPr>
        <w:rPr>
          <w:rFonts w:ascii="ＭＳ 明朝" w:eastAsia="ＭＳ 明朝" w:hAnsi="ＭＳ 明朝"/>
          <w:sz w:val="24"/>
          <w:szCs w:val="24"/>
        </w:rPr>
      </w:pPr>
    </w:p>
    <w:p w:rsidR="00E92F29" w:rsidRPr="00922E78" w:rsidRDefault="0045086B" w:rsidP="002D624D">
      <w:pPr>
        <w:rPr>
          <w:rFonts w:ascii="ＭＳ 明朝" w:eastAsia="ＭＳ 明朝" w:hAnsi="ＭＳ 明朝"/>
          <w:b/>
          <w:sz w:val="24"/>
          <w:szCs w:val="24"/>
        </w:rPr>
      </w:pPr>
      <w:r>
        <w:rPr>
          <w:rFonts w:ascii="ＭＳ 明朝" w:eastAsia="ＭＳ 明朝" w:hAnsi="ＭＳ 明朝" w:hint="eastAsia"/>
          <w:b/>
          <w:sz w:val="24"/>
          <w:szCs w:val="24"/>
        </w:rPr>
        <w:t>１．</w:t>
      </w:r>
      <w:r w:rsidR="002D624D" w:rsidRPr="00922E78">
        <w:rPr>
          <w:rFonts w:ascii="ＭＳ 明朝" w:eastAsia="ＭＳ 明朝" w:hAnsi="ＭＳ 明朝" w:hint="eastAsia"/>
          <w:b/>
          <w:sz w:val="24"/>
          <w:szCs w:val="24"/>
        </w:rPr>
        <w:t>計画期間</w:t>
      </w:r>
    </w:p>
    <w:p w:rsidR="002D624D" w:rsidRDefault="005A4745" w:rsidP="002D624D">
      <w:pPr>
        <w:rPr>
          <w:rFonts w:ascii="ＭＳ 明朝" w:eastAsia="ＭＳ 明朝" w:hAnsi="ＭＳ 明朝"/>
          <w:sz w:val="24"/>
          <w:szCs w:val="24"/>
        </w:rPr>
      </w:pPr>
      <w:r>
        <w:rPr>
          <w:rFonts w:ascii="ＭＳ 明朝" w:eastAsia="ＭＳ 明朝" w:hAnsi="ＭＳ 明朝" w:hint="eastAsia"/>
          <w:sz w:val="24"/>
          <w:szCs w:val="24"/>
        </w:rPr>
        <w:t xml:space="preserve">　本計画の期間は、令和２年１０</w:t>
      </w:r>
      <w:r w:rsidR="00994B8A">
        <w:rPr>
          <w:rFonts w:ascii="ＭＳ 明朝" w:eastAsia="ＭＳ 明朝" w:hAnsi="ＭＳ 明朝" w:hint="eastAsia"/>
          <w:sz w:val="24"/>
          <w:szCs w:val="24"/>
        </w:rPr>
        <w:t>月１日から令和６</w:t>
      </w:r>
      <w:r>
        <w:rPr>
          <w:rFonts w:ascii="ＭＳ 明朝" w:eastAsia="ＭＳ 明朝" w:hAnsi="ＭＳ 明朝" w:hint="eastAsia"/>
          <w:sz w:val="24"/>
          <w:szCs w:val="24"/>
        </w:rPr>
        <w:t>年９月３０</w:t>
      </w:r>
      <w:r w:rsidR="00196BBB">
        <w:rPr>
          <w:rFonts w:ascii="ＭＳ 明朝" w:eastAsia="ＭＳ 明朝" w:hAnsi="ＭＳ 明朝" w:hint="eastAsia"/>
          <w:sz w:val="24"/>
          <w:szCs w:val="24"/>
        </w:rPr>
        <w:t>日までの５</w:t>
      </w:r>
      <w:r w:rsidR="002D624D">
        <w:rPr>
          <w:rFonts w:ascii="ＭＳ 明朝" w:eastAsia="ＭＳ 明朝" w:hAnsi="ＭＳ 明朝" w:hint="eastAsia"/>
          <w:sz w:val="24"/>
          <w:szCs w:val="24"/>
        </w:rPr>
        <w:t>年間とする。</w:t>
      </w:r>
    </w:p>
    <w:p w:rsidR="00E92F29" w:rsidRDefault="00E92F29" w:rsidP="002D624D">
      <w:pPr>
        <w:rPr>
          <w:rFonts w:ascii="ＭＳ 明朝" w:eastAsia="ＭＳ 明朝" w:hAnsi="ＭＳ 明朝"/>
          <w:sz w:val="24"/>
          <w:szCs w:val="24"/>
        </w:rPr>
      </w:pPr>
    </w:p>
    <w:p w:rsidR="00E92F29" w:rsidRPr="00922E78" w:rsidRDefault="0045086B" w:rsidP="002D624D">
      <w:pPr>
        <w:rPr>
          <w:rFonts w:ascii="ＭＳ 明朝" w:eastAsia="ＭＳ 明朝" w:hAnsi="ＭＳ 明朝"/>
          <w:b/>
          <w:sz w:val="24"/>
          <w:szCs w:val="24"/>
        </w:rPr>
      </w:pPr>
      <w:r>
        <w:rPr>
          <w:rFonts w:ascii="ＭＳ 明朝" w:eastAsia="ＭＳ 明朝" w:hAnsi="ＭＳ 明朝" w:hint="eastAsia"/>
          <w:b/>
          <w:sz w:val="24"/>
          <w:szCs w:val="24"/>
        </w:rPr>
        <w:t>２．</w:t>
      </w:r>
      <w:r w:rsidR="002D624D" w:rsidRPr="00922E78">
        <w:rPr>
          <w:rFonts w:ascii="ＭＳ 明朝" w:eastAsia="ＭＳ 明朝" w:hAnsi="ＭＳ 明朝" w:hint="eastAsia"/>
          <w:b/>
          <w:sz w:val="24"/>
          <w:szCs w:val="24"/>
        </w:rPr>
        <w:t>女性職員の活躍の推進に向けた体制整備等</w:t>
      </w:r>
    </w:p>
    <w:p w:rsidR="002D624D" w:rsidRDefault="002D624D" w:rsidP="002D624D">
      <w:pPr>
        <w:rPr>
          <w:rFonts w:ascii="ＭＳ 明朝" w:eastAsia="ＭＳ 明朝" w:hAnsi="ＭＳ 明朝"/>
          <w:sz w:val="24"/>
          <w:szCs w:val="24"/>
        </w:rPr>
      </w:pPr>
      <w:r>
        <w:rPr>
          <w:rFonts w:ascii="ＭＳ 明朝" w:eastAsia="ＭＳ 明朝" w:hAnsi="ＭＳ 明朝" w:hint="eastAsia"/>
          <w:sz w:val="24"/>
          <w:szCs w:val="24"/>
        </w:rPr>
        <w:t xml:space="preserve">　本組合では、組織全体で継続的に</w:t>
      </w:r>
      <w:r w:rsidR="00F614EA">
        <w:rPr>
          <w:rFonts w:ascii="ＭＳ 明朝" w:eastAsia="ＭＳ 明朝" w:hAnsi="ＭＳ 明朝" w:hint="eastAsia"/>
          <w:sz w:val="24"/>
          <w:szCs w:val="24"/>
        </w:rPr>
        <w:t>女性職員の活躍を推進するため、</w:t>
      </w:r>
      <w:r w:rsidR="00E92F29">
        <w:rPr>
          <w:rFonts w:ascii="ＭＳ 明朝" w:eastAsia="ＭＳ 明朝" w:hAnsi="ＭＳ 明朝" w:hint="eastAsia"/>
          <w:sz w:val="24"/>
          <w:szCs w:val="24"/>
        </w:rPr>
        <w:t>本計画の策定・変更、本計画に基づく取組の実施状況・数値目標</w:t>
      </w:r>
      <w:r w:rsidR="00922E78">
        <w:rPr>
          <w:rFonts w:ascii="ＭＳ 明朝" w:eastAsia="ＭＳ 明朝" w:hAnsi="ＭＳ 明朝" w:hint="eastAsia"/>
          <w:sz w:val="24"/>
          <w:szCs w:val="24"/>
        </w:rPr>
        <w:t>の達成状況の点検・評価について協議を行うこととしている。</w:t>
      </w:r>
    </w:p>
    <w:p w:rsidR="00922E78" w:rsidRDefault="00922E78" w:rsidP="002D624D">
      <w:pPr>
        <w:rPr>
          <w:rFonts w:ascii="ＭＳ 明朝" w:eastAsia="ＭＳ 明朝" w:hAnsi="ＭＳ 明朝"/>
          <w:sz w:val="24"/>
          <w:szCs w:val="24"/>
        </w:rPr>
      </w:pPr>
    </w:p>
    <w:p w:rsidR="00922E78" w:rsidRPr="003D39CE" w:rsidRDefault="00922E78" w:rsidP="002D624D">
      <w:pPr>
        <w:rPr>
          <w:rFonts w:ascii="ＭＳ 明朝" w:eastAsia="ＭＳ 明朝" w:hAnsi="ＭＳ 明朝"/>
          <w:b/>
          <w:sz w:val="24"/>
          <w:szCs w:val="24"/>
        </w:rPr>
      </w:pPr>
      <w:r w:rsidRPr="003D39CE">
        <w:rPr>
          <w:rFonts w:ascii="ＭＳ 明朝" w:eastAsia="ＭＳ 明朝" w:hAnsi="ＭＳ 明朝" w:hint="eastAsia"/>
          <w:b/>
          <w:sz w:val="24"/>
          <w:szCs w:val="24"/>
        </w:rPr>
        <w:t>３．女性職員の活躍の推進に向けた数値目標</w:t>
      </w:r>
    </w:p>
    <w:p w:rsidR="003D39CE" w:rsidRDefault="0045086B" w:rsidP="00A327B6">
      <w:pPr>
        <w:rPr>
          <w:rFonts w:ascii="ＭＳ 明朝" w:eastAsia="ＭＳ 明朝" w:hAnsi="ＭＳ 明朝"/>
          <w:sz w:val="24"/>
          <w:szCs w:val="24"/>
        </w:rPr>
      </w:pPr>
      <w:r>
        <w:rPr>
          <w:rFonts w:ascii="ＭＳ 明朝" w:eastAsia="ＭＳ 明朝" w:hAnsi="ＭＳ 明朝" w:hint="eastAsia"/>
          <w:sz w:val="24"/>
          <w:szCs w:val="24"/>
        </w:rPr>
        <w:t xml:space="preserve">　法第１５条第３項及び女性の職業生活における活躍の推進に関する法律に基づく特定事業主行動計画の策定等に係る内閣府令（平成２７年内閣府令第６１号。以下「内閣府令」という。）第２条に基づき、</w:t>
      </w:r>
      <w:r w:rsidR="00B14A7D">
        <w:rPr>
          <w:rFonts w:ascii="ＭＳ 明朝" w:eastAsia="ＭＳ 明朝" w:hAnsi="ＭＳ 明朝" w:hint="eastAsia"/>
          <w:sz w:val="24"/>
          <w:szCs w:val="24"/>
        </w:rPr>
        <w:t>女性職員の</w:t>
      </w:r>
      <w:r w:rsidR="003D39CE">
        <w:rPr>
          <w:rFonts w:ascii="ＭＳ 明朝" w:eastAsia="ＭＳ 明朝" w:hAnsi="ＭＳ 明朝" w:hint="eastAsia"/>
          <w:sz w:val="24"/>
          <w:szCs w:val="24"/>
        </w:rPr>
        <w:t>職業生活における活躍に関する状況を把握し、改善すべき事情について分析を行った。</w:t>
      </w:r>
      <w:r w:rsidR="001B27BC">
        <w:rPr>
          <w:rFonts w:ascii="ＭＳ 明朝" w:eastAsia="ＭＳ 明朝" w:hAnsi="ＭＳ 明朝" w:hint="eastAsia"/>
          <w:sz w:val="24"/>
          <w:szCs w:val="24"/>
        </w:rPr>
        <w:t>当該分析の結果、女性職員の活躍を推進する</w:t>
      </w:r>
      <w:r w:rsidR="0050581A">
        <w:rPr>
          <w:rFonts w:ascii="ＭＳ 明朝" w:eastAsia="ＭＳ 明朝" w:hAnsi="ＭＳ 明朝" w:hint="eastAsia"/>
          <w:sz w:val="24"/>
          <w:szCs w:val="24"/>
        </w:rPr>
        <w:t>ため、次のとおり目標を設定する。</w:t>
      </w:r>
    </w:p>
    <w:p w:rsidR="0050581A" w:rsidRDefault="0050581A" w:rsidP="00A327B6">
      <w:pPr>
        <w:rPr>
          <w:rFonts w:ascii="ＭＳ 明朝" w:eastAsia="ＭＳ 明朝" w:hAnsi="ＭＳ 明朝"/>
          <w:sz w:val="24"/>
          <w:szCs w:val="24"/>
        </w:rPr>
      </w:pPr>
    </w:p>
    <w:p w:rsidR="0050581A" w:rsidRDefault="0050581A" w:rsidP="00A327B6">
      <w:pPr>
        <w:rPr>
          <w:rFonts w:ascii="ＭＳ 明朝" w:eastAsia="ＭＳ 明朝" w:hAnsi="ＭＳ 明朝"/>
          <w:sz w:val="24"/>
          <w:szCs w:val="24"/>
        </w:rPr>
      </w:pPr>
      <w:r>
        <w:rPr>
          <w:rFonts w:ascii="ＭＳ 明朝" w:eastAsia="ＭＳ 明朝" w:hAnsi="ＭＳ 明朝" w:hint="eastAsia"/>
          <w:sz w:val="24"/>
          <w:szCs w:val="24"/>
        </w:rPr>
        <w:t>（１）現状の分析と課題</w:t>
      </w:r>
    </w:p>
    <w:p w:rsidR="00816235" w:rsidRDefault="0050581A" w:rsidP="00A327B6">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BD3FF7">
        <w:rPr>
          <w:rFonts w:ascii="ＭＳ 明朝" w:eastAsia="ＭＳ 明朝" w:hAnsi="ＭＳ 明朝" w:hint="eastAsia"/>
          <w:sz w:val="24"/>
          <w:szCs w:val="24"/>
        </w:rPr>
        <w:t>令和２年度、職員１９</w:t>
      </w:r>
      <w:r>
        <w:rPr>
          <w:rFonts w:ascii="ＭＳ 明朝" w:eastAsia="ＭＳ 明朝" w:hAnsi="ＭＳ 明朝" w:hint="eastAsia"/>
          <w:sz w:val="24"/>
          <w:szCs w:val="24"/>
        </w:rPr>
        <w:t>名のうち女性職員は</w:t>
      </w:r>
      <w:r w:rsidR="00BD3FF7">
        <w:rPr>
          <w:rFonts w:ascii="ＭＳ 明朝" w:eastAsia="ＭＳ 明朝" w:hAnsi="ＭＳ 明朝" w:hint="eastAsia"/>
          <w:sz w:val="24"/>
          <w:szCs w:val="24"/>
        </w:rPr>
        <w:t>６名（３２</w:t>
      </w:r>
      <w:r w:rsidR="00816235">
        <w:rPr>
          <w:rFonts w:ascii="ＭＳ 明朝" w:eastAsia="ＭＳ 明朝" w:hAnsi="ＭＳ 明朝" w:hint="eastAsia"/>
          <w:sz w:val="24"/>
          <w:szCs w:val="24"/>
        </w:rPr>
        <w:t>％）であった。</w:t>
      </w:r>
    </w:p>
    <w:p w:rsidR="00816235" w:rsidRDefault="00816235" w:rsidP="00A327B6">
      <w:pPr>
        <w:rPr>
          <w:rFonts w:ascii="ＭＳ 明朝" w:eastAsia="ＭＳ 明朝" w:hAnsi="ＭＳ 明朝"/>
          <w:sz w:val="24"/>
          <w:szCs w:val="24"/>
        </w:rPr>
      </w:pPr>
    </w:p>
    <w:p w:rsidR="00394010" w:rsidRPr="00816235" w:rsidRDefault="00891AEE" w:rsidP="00A327B6">
      <w:pPr>
        <w:rPr>
          <w:rFonts w:ascii="ＭＳ 明朝" w:eastAsia="ＭＳ 明朝" w:hAnsi="ＭＳ 明朝"/>
          <w:sz w:val="24"/>
          <w:szCs w:val="24"/>
        </w:rPr>
      </w:pPr>
      <w:r>
        <w:rPr>
          <w:rFonts w:ascii="ＭＳ 明朝" w:eastAsia="ＭＳ 明朝" w:hAnsi="ＭＳ 明朝" w:hint="eastAsia"/>
          <w:sz w:val="24"/>
          <w:szCs w:val="24"/>
        </w:rPr>
        <w:t xml:space="preserve">　〇令和２年度　職員における女性の割合</w:t>
      </w:r>
    </w:p>
    <w:tbl>
      <w:tblPr>
        <w:tblStyle w:val="a5"/>
        <w:tblW w:w="0" w:type="auto"/>
        <w:tblLook w:val="04A0" w:firstRow="1" w:lastRow="0" w:firstColumn="1" w:lastColumn="0" w:noHBand="0" w:noVBand="1"/>
      </w:tblPr>
      <w:tblGrid>
        <w:gridCol w:w="2831"/>
        <w:gridCol w:w="2831"/>
        <w:gridCol w:w="2832"/>
      </w:tblGrid>
      <w:tr w:rsidR="00394010" w:rsidTr="00394010">
        <w:trPr>
          <w:trHeight w:val="443"/>
        </w:trPr>
        <w:tc>
          <w:tcPr>
            <w:tcW w:w="2831" w:type="dxa"/>
          </w:tcPr>
          <w:p w:rsidR="00394010" w:rsidRDefault="00394010" w:rsidP="00394010">
            <w:pPr>
              <w:jc w:val="center"/>
              <w:rPr>
                <w:rFonts w:ascii="ＭＳ 明朝" w:eastAsia="ＭＳ 明朝" w:hAnsi="ＭＳ 明朝"/>
                <w:sz w:val="24"/>
                <w:szCs w:val="24"/>
              </w:rPr>
            </w:pPr>
            <w:r>
              <w:rPr>
                <w:rFonts w:ascii="ＭＳ 明朝" w:eastAsia="ＭＳ 明朝" w:hAnsi="ＭＳ 明朝" w:hint="eastAsia"/>
                <w:sz w:val="24"/>
                <w:szCs w:val="24"/>
              </w:rPr>
              <w:t>全職員数</w:t>
            </w:r>
          </w:p>
        </w:tc>
        <w:tc>
          <w:tcPr>
            <w:tcW w:w="2831" w:type="dxa"/>
          </w:tcPr>
          <w:p w:rsidR="00394010" w:rsidRDefault="005F08BC" w:rsidP="00394010">
            <w:pPr>
              <w:jc w:val="center"/>
              <w:rPr>
                <w:rFonts w:ascii="ＭＳ 明朝" w:eastAsia="ＭＳ 明朝" w:hAnsi="ＭＳ 明朝"/>
                <w:sz w:val="24"/>
                <w:szCs w:val="24"/>
              </w:rPr>
            </w:pPr>
            <w:r>
              <w:rPr>
                <w:rFonts w:ascii="ＭＳ 明朝" w:eastAsia="ＭＳ 明朝" w:hAnsi="ＭＳ 明朝" w:hint="eastAsia"/>
                <w:sz w:val="24"/>
                <w:szCs w:val="24"/>
              </w:rPr>
              <w:t>うち</w:t>
            </w:r>
            <w:r w:rsidR="00394010">
              <w:rPr>
                <w:rFonts w:ascii="ＭＳ 明朝" w:eastAsia="ＭＳ 明朝" w:hAnsi="ＭＳ 明朝" w:hint="eastAsia"/>
                <w:sz w:val="24"/>
                <w:szCs w:val="24"/>
              </w:rPr>
              <w:t>女性職員</w:t>
            </w:r>
          </w:p>
        </w:tc>
        <w:tc>
          <w:tcPr>
            <w:tcW w:w="2832" w:type="dxa"/>
          </w:tcPr>
          <w:p w:rsidR="00394010" w:rsidRDefault="00394010" w:rsidP="00394010">
            <w:pPr>
              <w:jc w:val="center"/>
              <w:rPr>
                <w:rFonts w:ascii="ＭＳ 明朝" w:eastAsia="ＭＳ 明朝" w:hAnsi="ＭＳ 明朝"/>
                <w:sz w:val="24"/>
                <w:szCs w:val="24"/>
              </w:rPr>
            </w:pPr>
            <w:r>
              <w:rPr>
                <w:rFonts w:ascii="ＭＳ 明朝" w:eastAsia="ＭＳ 明朝" w:hAnsi="ＭＳ 明朝" w:hint="eastAsia"/>
                <w:sz w:val="24"/>
                <w:szCs w:val="24"/>
              </w:rPr>
              <w:t>女性の占める割合</w:t>
            </w:r>
          </w:p>
        </w:tc>
      </w:tr>
      <w:tr w:rsidR="00394010" w:rsidTr="00394010">
        <w:trPr>
          <w:trHeight w:val="421"/>
        </w:trPr>
        <w:tc>
          <w:tcPr>
            <w:tcW w:w="2831" w:type="dxa"/>
          </w:tcPr>
          <w:p w:rsidR="00394010" w:rsidRDefault="00BB0EAD" w:rsidP="00394010">
            <w:pPr>
              <w:jc w:val="center"/>
              <w:rPr>
                <w:rFonts w:ascii="ＭＳ 明朝" w:eastAsia="ＭＳ 明朝" w:hAnsi="ＭＳ 明朝"/>
                <w:sz w:val="24"/>
                <w:szCs w:val="24"/>
              </w:rPr>
            </w:pPr>
            <w:r>
              <w:rPr>
                <w:rFonts w:ascii="ＭＳ 明朝" w:eastAsia="ＭＳ 明朝" w:hAnsi="ＭＳ 明朝" w:hint="eastAsia"/>
                <w:sz w:val="24"/>
                <w:szCs w:val="24"/>
              </w:rPr>
              <w:t>１９名</w:t>
            </w:r>
          </w:p>
        </w:tc>
        <w:tc>
          <w:tcPr>
            <w:tcW w:w="2831" w:type="dxa"/>
          </w:tcPr>
          <w:p w:rsidR="00394010" w:rsidRDefault="00BB0EAD" w:rsidP="00394010">
            <w:pPr>
              <w:jc w:val="center"/>
              <w:rPr>
                <w:rFonts w:ascii="ＭＳ 明朝" w:eastAsia="ＭＳ 明朝" w:hAnsi="ＭＳ 明朝"/>
                <w:sz w:val="24"/>
                <w:szCs w:val="24"/>
              </w:rPr>
            </w:pPr>
            <w:r>
              <w:rPr>
                <w:rFonts w:ascii="ＭＳ 明朝" w:eastAsia="ＭＳ 明朝" w:hAnsi="ＭＳ 明朝" w:hint="eastAsia"/>
                <w:sz w:val="24"/>
                <w:szCs w:val="24"/>
              </w:rPr>
              <w:t>６名</w:t>
            </w:r>
          </w:p>
        </w:tc>
        <w:tc>
          <w:tcPr>
            <w:tcW w:w="2832" w:type="dxa"/>
          </w:tcPr>
          <w:p w:rsidR="00394010" w:rsidRPr="00394010" w:rsidRDefault="00BB0EAD" w:rsidP="00394010">
            <w:pPr>
              <w:jc w:val="center"/>
              <w:rPr>
                <w:rFonts w:ascii="ＭＳ 明朝" w:eastAsia="ＭＳ 明朝" w:hAnsi="ＭＳ 明朝"/>
                <w:sz w:val="24"/>
                <w:szCs w:val="24"/>
              </w:rPr>
            </w:pPr>
            <w:r>
              <w:rPr>
                <w:rFonts w:ascii="ＭＳ 明朝" w:eastAsia="ＭＳ 明朝" w:hAnsi="ＭＳ 明朝" w:hint="eastAsia"/>
                <w:sz w:val="24"/>
                <w:szCs w:val="24"/>
              </w:rPr>
              <w:t>３２％</w:t>
            </w:r>
          </w:p>
        </w:tc>
      </w:tr>
    </w:tbl>
    <w:p w:rsidR="00BC61EC" w:rsidRDefault="00BC61EC" w:rsidP="002D6A8F">
      <w:pPr>
        <w:ind w:firstLineChars="200" w:firstLine="480"/>
        <w:rPr>
          <w:rFonts w:ascii="ＭＳ 明朝" w:eastAsia="ＭＳ 明朝" w:hAnsi="ＭＳ 明朝"/>
          <w:sz w:val="24"/>
          <w:szCs w:val="24"/>
        </w:rPr>
      </w:pPr>
    </w:p>
    <w:p w:rsidR="00BB0EAD" w:rsidRDefault="00BB0EAD" w:rsidP="002D6A8F">
      <w:pPr>
        <w:ind w:firstLineChars="200" w:firstLine="48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令和２年度現在、女性管理職はおらず（０％）、各役職段階においては</w:t>
      </w:r>
    </w:p>
    <w:p w:rsidR="007929C9" w:rsidRDefault="00BB0EAD" w:rsidP="007929C9">
      <w:pPr>
        <w:ind w:firstLineChars="300" w:firstLine="720"/>
        <w:rPr>
          <w:rFonts w:ascii="ＭＳ 明朝" w:eastAsia="ＭＳ 明朝" w:hAnsi="ＭＳ 明朝"/>
          <w:sz w:val="24"/>
          <w:szCs w:val="24"/>
        </w:rPr>
      </w:pPr>
      <w:r>
        <w:rPr>
          <w:rFonts w:ascii="ＭＳ 明朝" w:eastAsia="ＭＳ 明朝" w:hAnsi="ＭＳ 明朝" w:hint="eastAsia"/>
          <w:sz w:val="24"/>
          <w:szCs w:val="24"/>
        </w:rPr>
        <w:t>係長級</w:t>
      </w:r>
      <w:r w:rsidR="007929C9">
        <w:rPr>
          <w:rFonts w:ascii="ＭＳ 明朝" w:eastAsia="ＭＳ 明朝" w:hAnsi="ＭＳ 明朝" w:hint="eastAsia"/>
          <w:sz w:val="24"/>
          <w:szCs w:val="24"/>
        </w:rPr>
        <w:t>７名のうち女性が１名（１４％）いるのみである。女性管理職の</w:t>
      </w:r>
    </w:p>
    <w:p w:rsidR="007929C9" w:rsidRDefault="007929C9" w:rsidP="007929C9">
      <w:pPr>
        <w:ind w:firstLineChars="300" w:firstLine="720"/>
        <w:rPr>
          <w:rFonts w:ascii="ＭＳ 明朝" w:eastAsia="ＭＳ 明朝" w:hAnsi="ＭＳ 明朝"/>
          <w:sz w:val="24"/>
          <w:szCs w:val="24"/>
        </w:rPr>
      </w:pPr>
      <w:r>
        <w:rPr>
          <w:rFonts w:ascii="ＭＳ 明朝" w:eastAsia="ＭＳ 明朝" w:hAnsi="ＭＳ 明朝" w:hint="eastAsia"/>
          <w:sz w:val="24"/>
          <w:szCs w:val="24"/>
        </w:rPr>
        <w:t>不在は、組合全体での管理的地位を担う年代の層が不在であることが理</w:t>
      </w:r>
    </w:p>
    <w:p w:rsidR="007929C9" w:rsidRDefault="005F08BC" w:rsidP="00DE3EA2">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由としてあげられる。</w:t>
      </w:r>
    </w:p>
    <w:p w:rsidR="00DE3EA2" w:rsidRDefault="00DE3EA2" w:rsidP="00A327B6">
      <w:pPr>
        <w:rPr>
          <w:rFonts w:ascii="ＭＳ 明朝" w:eastAsia="ＭＳ 明朝" w:hAnsi="ＭＳ 明朝"/>
          <w:sz w:val="24"/>
          <w:szCs w:val="24"/>
        </w:rPr>
      </w:pPr>
    </w:p>
    <w:p w:rsidR="005F08BC" w:rsidRPr="00816235" w:rsidRDefault="005F08BC" w:rsidP="00A327B6">
      <w:pPr>
        <w:rPr>
          <w:rFonts w:ascii="ＭＳ 明朝" w:eastAsia="ＭＳ 明朝" w:hAnsi="ＭＳ 明朝"/>
          <w:sz w:val="24"/>
          <w:szCs w:val="24"/>
        </w:rPr>
      </w:pPr>
      <w:r>
        <w:rPr>
          <w:rFonts w:ascii="ＭＳ 明朝" w:eastAsia="ＭＳ 明朝" w:hAnsi="ＭＳ 明朝" w:hint="eastAsia"/>
          <w:sz w:val="24"/>
          <w:szCs w:val="24"/>
        </w:rPr>
        <w:t xml:space="preserve">　〇令和２年度　不燃物処理業務をしている女性の割合</w:t>
      </w:r>
    </w:p>
    <w:tbl>
      <w:tblPr>
        <w:tblStyle w:val="a5"/>
        <w:tblW w:w="0" w:type="auto"/>
        <w:tblLook w:val="04A0" w:firstRow="1" w:lastRow="0" w:firstColumn="1" w:lastColumn="0" w:noHBand="0" w:noVBand="1"/>
      </w:tblPr>
      <w:tblGrid>
        <w:gridCol w:w="2831"/>
        <w:gridCol w:w="2831"/>
        <w:gridCol w:w="2832"/>
      </w:tblGrid>
      <w:tr w:rsidR="005F08BC" w:rsidTr="00D27BB1">
        <w:trPr>
          <w:trHeight w:val="389"/>
        </w:trPr>
        <w:tc>
          <w:tcPr>
            <w:tcW w:w="2831" w:type="dxa"/>
          </w:tcPr>
          <w:p w:rsidR="005F08BC" w:rsidRDefault="005F08BC" w:rsidP="005F08BC">
            <w:pPr>
              <w:jc w:val="center"/>
              <w:rPr>
                <w:rFonts w:ascii="ＭＳ 明朝" w:eastAsia="ＭＳ 明朝" w:hAnsi="ＭＳ 明朝"/>
                <w:sz w:val="24"/>
                <w:szCs w:val="24"/>
              </w:rPr>
            </w:pPr>
            <w:r>
              <w:rPr>
                <w:rFonts w:ascii="ＭＳ 明朝" w:eastAsia="ＭＳ 明朝" w:hAnsi="ＭＳ 明朝" w:hint="eastAsia"/>
                <w:sz w:val="24"/>
                <w:szCs w:val="24"/>
              </w:rPr>
              <w:t>全女性職員数</w:t>
            </w:r>
          </w:p>
        </w:tc>
        <w:tc>
          <w:tcPr>
            <w:tcW w:w="2831" w:type="dxa"/>
          </w:tcPr>
          <w:p w:rsidR="005F08BC" w:rsidRDefault="005F08BC" w:rsidP="005F08BC">
            <w:pPr>
              <w:jc w:val="center"/>
              <w:rPr>
                <w:rFonts w:ascii="ＭＳ 明朝" w:eastAsia="ＭＳ 明朝" w:hAnsi="ＭＳ 明朝"/>
                <w:sz w:val="24"/>
                <w:szCs w:val="24"/>
              </w:rPr>
            </w:pPr>
            <w:r>
              <w:rPr>
                <w:rFonts w:ascii="ＭＳ 明朝" w:eastAsia="ＭＳ 明朝" w:hAnsi="ＭＳ 明朝" w:hint="eastAsia"/>
                <w:sz w:val="24"/>
                <w:szCs w:val="24"/>
              </w:rPr>
              <w:t>うち女性職員</w:t>
            </w:r>
          </w:p>
        </w:tc>
        <w:tc>
          <w:tcPr>
            <w:tcW w:w="2832" w:type="dxa"/>
          </w:tcPr>
          <w:p w:rsidR="005F08BC" w:rsidRDefault="005F08BC" w:rsidP="005F08BC">
            <w:pPr>
              <w:jc w:val="center"/>
              <w:rPr>
                <w:rFonts w:ascii="ＭＳ 明朝" w:eastAsia="ＭＳ 明朝" w:hAnsi="ＭＳ 明朝"/>
                <w:sz w:val="24"/>
                <w:szCs w:val="24"/>
              </w:rPr>
            </w:pPr>
            <w:r>
              <w:rPr>
                <w:rFonts w:ascii="ＭＳ 明朝" w:eastAsia="ＭＳ 明朝" w:hAnsi="ＭＳ 明朝" w:hint="eastAsia"/>
                <w:sz w:val="24"/>
                <w:szCs w:val="24"/>
              </w:rPr>
              <w:t>女性の占める割合</w:t>
            </w:r>
          </w:p>
        </w:tc>
      </w:tr>
      <w:tr w:rsidR="005F08BC" w:rsidTr="00D27BB1">
        <w:trPr>
          <w:trHeight w:val="409"/>
        </w:trPr>
        <w:tc>
          <w:tcPr>
            <w:tcW w:w="2831" w:type="dxa"/>
          </w:tcPr>
          <w:p w:rsidR="005F08BC" w:rsidRDefault="005F08BC" w:rsidP="005F08BC">
            <w:pPr>
              <w:jc w:val="center"/>
              <w:rPr>
                <w:rFonts w:ascii="ＭＳ 明朝" w:eastAsia="ＭＳ 明朝" w:hAnsi="ＭＳ 明朝"/>
                <w:sz w:val="24"/>
                <w:szCs w:val="24"/>
              </w:rPr>
            </w:pPr>
            <w:r>
              <w:rPr>
                <w:rFonts w:ascii="ＭＳ 明朝" w:eastAsia="ＭＳ 明朝" w:hAnsi="ＭＳ 明朝" w:hint="eastAsia"/>
                <w:sz w:val="24"/>
                <w:szCs w:val="24"/>
              </w:rPr>
              <w:t>６名</w:t>
            </w:r>
          </w:p>
        </w:tc>
        <w:tc>
          <w:tcPr>
            <w:tcW w:w="2831" w:type="dxa"/>
          </w:tcPr>
          <w:p w:rsidR="005F08BC" w:rsidRDefault="005F08BC" w:rsidP="005F08BC">
            <w:pPr>
              <w:jc w:val="center"/>
              <w:rPr>
                <w:rFonts w:ascii="ＭＳ 明朝" w:eastAsia="ＭＳ 明朝" w:hAnsi="ＭＳ 明朝"/>
                <w:sz w:val="24"/>
                <w:szCs w:val="24"/>
              </w:rPr>
            </w:pPr>
            <w:r>
              <w:rPr>
                <w:rFonts w:ascii="ＭＳ 明朝" w:eastAsia="ＭＳ 明朝" w:hAnsi="ＭＳ 明朝" w:hint="eastAsia"/>
                <w:sz w:val="24"/>
                <w:szCs w:val="24"/>
              </w:rPr>
              <w:t>１名</w:t>
            </w:r>
          </w:p>
        </w:tc>
        <w:tc>
          <w:tcPr>
            <w:tcW w:w="2832" w:type="dxa"/>
          </w:tcPr>
          <w:p w:rsidR="005F08BC" w:rsidRDefault="005F08BC" w:rsidP="005F08BC">
            <w:pPr>
              <w:jc w:val="center"/>
              <w:rPr>
                <w:rFonts w:ascii="ＭＳ 明朝" w:eastAsia="ＭＳ 明朝" w:hAnsi="ＭＳ 明朝"/>
                <w:sz w:val="24"/>
                <w:szCs w:val="24"/>
              </w:rPr>
            </w:pPr>
            <w:r>
              <w:rPr>
                <w:rFonts w:ascii="ＭＳ 明朝" w:eastAsia="ＭＳ 明朝" w:hAnsi="ＭＳ 明朝" w:hint="eastAsia"/>
                <w:sz w:val="24"/>
                <w:szCs w:val="24"/>
              </w:rPr>
              <w:t>１７％</w:t>
            </w:r>
          </w:p>
        </w:tc>
      </w:tr>
    </w:tbl>
    <w:p w:rsidR="00D27BB1" w:rsidRDefault="00D27BB1" w:rsidP="009466B2">
      <w:pPr>
        <w:ind w:leftChars="200" w:left="66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明朝" w:eastAsia="ＭＳ 明朝" w:hAnsi="ＭＳ 明朝" w:hint="eastAsia"/>
          <w:sz w:val="24"/>
          <w:szCs w:val="24"/>
        </w:rPr>
        <w:t>平成２９年度より女性職員１名</w:t>
      </w:r>
      <w:r w:rsidR="003A40CB">
        <w:rPr>
          <w:rFonts w:ascii="ＭＳ 明朝" w:eastAsia="ＭＳ 明朝" w:hAnsi="ＭＳ 明朝" w:hint="eastAsia"/>
          <w:sz w:val="24"/>
          <w:szCs w:val="24"/>
        </w:rPr>
        <w:t>（１７％）</w:t>
      </w:r>
      <w:r>
        <w:rPr>
          <w:rFonts w:ascii="ＭＳ 明朝" w:eastAsia="ＭＳ 明朝" w:hAnsi="ＭＳ 明朝" w:hint="eastAsia"/>
          <w:sz w:val="24"/>
          <w:szCs w:val="24"/>
        </w:rPr>
        <w:t>が不燃物処理業務を行っているが、依然、女性の活躍の場として具体的にイメージしにくい状態といえる。</w:t>
      </w:r>
    </w:p>
    <w:p w:rsidR="003A40CB" w:rsidRDefault="003A40CB" w:rsidP="003A40CB">
      <w:pPr>
        <w:rPr>
          <w:rFonts w:ascii="ＭＳ 明朝" w:eastAsia="ＭＳ 明朝" w:hAnsi="ＭＳ 明朝"/>
          <w:sz w:val="24"/>
          <w:szCs w:val="24"/>
        </w:rPr>
      </w:pPr>
    </w:p>
    <w:p w:rsidR="00D237C0" w:rsidRDefault="00D237C0" w:rsidP="003A40CB">
      <w:pPr>
        <w:rPr>
          <w:rFonts w:ascii="ＭＳ 明朝" w:eastAsia="ＭＳ 明朝" w:hAnsi="ＭＳ 明朝"/>
          <w:sz w:val="24"/>
          <w:szCs w:val="24"/>
        </w:rPr>
      </w:pPr>
      <w:r>
        <w:rPr>
          <w:rFonts w:ascii="ＭＳ 明朝" w:eastAsia="ＭＳ 明朝" w:hAnsi="ＭＳ 明朝" w:hint="eastAsia"/>
          <w:sz w:val="24"/>
          <w:szCs w:val="24"/>
        </w:rPr>
        <w:t xml:space="preserve">　〇男女別育児休業取得率</w:t>
      </w:r>
      <w:r w:rsidR="00651DC5">
        <w:rPr>
          <w:rFonts w:ascii="ＭＳ 明朝" w:eastAsia="ＭＳ 明朝" w:hAnsi="ＭＳ 明朝" w:hint="eastAsia"/>
          <w:sz w:val="24"/>
          <w:szCs w:val="24"/>
        </w:rPr>
        <w:t>（平成２６年度～平成３１年度）</w:t>
      </w:r>
    </w:p>
    <w:tbl>
      <w:tblPr>
        <w:tblStyle w:val="a5"/>
        <w:tblW w:w="0" w:type="auto"/>
        <w:tblLook w:val="04A0" w:firstRow="1" w:lastRow="0" w:firstColumn="1" w:lastColumn="0" w:noHBand="0" w:noVBand="1"/>
      </w:tblPr>
      <w:tblGrid>
        <w:gridCol w:w="1383"/>
        <w:gridCol w:w="2343"/>
      </w:tblGrid>
      <w:tr w:rsidR="00D237C0" w:rsidTr="00D237C0">
        <w:trPr>
          <w:trHeight w:val="440"/>
        </w:trPr>
        <w:tc>
          <w:tcPr>
            <w:tcW w:w="0" w:type="auto"/>
          </w:tcPr>
          <w:p w:rsidR="00D237C0" w:rsidRDefault="00D237C0" w:rsidP="003A40CB">
            <w:pPr>
              <w:rPr>
                <w:rFonts w:ascii="ＭＳ 明朝" w:eastAsia="ＭＳ 明朝" w:hAnsi="ＭＳ 明朝"/>
                <w:sz w:val="24"/>
                <w:szCs w:val="24"/>
              </w:rPr>
            </w:pPr>
            <w:r>
              <w:rPr>
                <w:rFonts w:ascii="ＭＳ 明朝" w:eastAsia="ＭＳ 明朝" w:hAnsi="ＭＳ 明朝" w:hint="eastAsia"/>
                <w:sz w:val="24"/>
                <w:szCs w:val="24"/>
              </w:rPr>
              <w:t xml:space="preserve">　性</w:t>
            </w:r>
            <w:r w:rsidR="009466B2">
              <w:rPr>
                <w:rFonts w:ascii="ＭＳ 明朝" w:eastAsia="ＭＳ 明朝" w:hAnsi="ＭＳ 明朝" w:hint="eastAsia"/>
                <w:sz w:val="24"/>
                <w:szCs w:val="24"/>
              </w:rPr>
              <w:t xml:space="preserve">　</w:t>
            </w:r>
            <w:r>
              <w:rPr>
                <w:rFonts w:ascii="ＭＳ 明朝" w:eastAsia="ＭＳ 明朝" w:hAnsi="ＭＳ 明朝" w:hint="eastAsia"/>
                <w:sz w:val="24"/>
                <w:szCs w:val="24"/>
              </w:rPr>
              <w:t>別</w:t>
            </w:r>
            <w:r w:rsidRPr="00D237C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FFFF" w:themeColor="background1"/>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w:t>
            </w:r>
          </w:p>
        </w:tc>
        <w:tc>
          <w:tcPr>
            <w:tcW w:w="0" w:type="auto"/>
          </w:tcPr>
          <w:p w:rsidR="00D237C0" w:rsidRDefault="00D237C0" w:rsidP="003A40CB">
            <w:pPr>
              <w:rPr>
                <w:rFonts w:ascii="ＭＳ 明朝" w:eastAsia="ＭＳ 明朝" w:hAnsi="ＭＳ 明朝"/>
                <w:sz w:val="24"/>
                <w:szCs w:val="24"/>
              </w:rPr>
            </w:pPr>
            <w:r>
              <w:rPr>
                <w:rFonts w:ascii="ＭＳ 明朝" w:eastAsia="ＭＳ 明朝" w:hAnsi="ＭＳ 明朝" w:hint="eastAsia"/>
                <w:sz w:val="24"/>
                <w:szCs w:val="24"/>
              </w:rPr>
              <w:t xml:space="preserve">　育児休業取得率</w:t>
            </w:r>
            <w:r w:rsidRPr="00D237C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FFFF" w:themeColor="background1"/>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w:t>
            </w:r>
          </w:p>
        </w:tc>
      </w:tr>
      <w:tr w:rsidR="00D237C0" w:rsidRPr="00D237C0" w:rsidTr="00D237C0">
        <w:trPr>
          <w:trHeight w:val="418"/>
        </w:trPr>
        <w:tc>
          <w:tcPr>
            <w:tcW w:w="0" w:type="auto"/>
          </w:tcPr>
          <w:p w:rsidR="00D237C0" w:rsidRDefault="00D237C0" w:rsidP="009466B2">
            <w:pPr>
              <w:jc w:val="center"/>
              <w:rPr>
                <w:rFonts w:ascii="ＭＳ 明朝" w:eastAsia="ＭＳ 明朝" w:hAnsi="ＭＳ 明朝"/>
                <w:sz w:val="24"/>
                <w:szCs w:val="24"/>
              </w:rPr>
            </w:pPr>
            <w:r>
              <w:rPr>
                <w:rFonts w:ascii="ＭＳ 明朝" w:eastAsia="ＭＳ 明朝" w:hAnsi="ＭＳ 明朝" w:hint="eastAsia"/>
                <w:sz w:val="24"/>
                <w:szCs w:val="24"/>
              </w:rPr>
              <w:t>男</w:t>
            </w:r>
          </w:p>
        </w:tc>
        <w:tc>
          <w:tcPr>
            <w:tcW w:w="0" w:type="auto"/>
          </w:tcPr>
          <w:p w:rsidR="00D237C0" w:rsidRDefault="00BD3552" w:rsidP="009466B2">
            <w:pPr>
              <w:jc w:val="center"/>
              <w:rPr>
                <w:rFonts w:ascii="ＭＳ 明朝" w:eastAsia="ＭＳ 明朝" w:hAnsi="ＭＳ 明朝"/>
                <w:sz w:val="24"/>
                <w:szCs w:val="24"/>
              </w:rPr>
            </w:pPr>
            <w:r>
              <w:rPr>
                <w:rFonts w:ascii="ＭＳ 明朝" w:eastAsia="ＭＳ 明朝" w:hAnsi="ＭＳ 明朝" w:hint="eastAsia"/>
                <w:sz w:val="24"/>
                <w:szCs w:val="24"/>
              </w:rPr>
              <w:t>４</w:t>
            </w:r>
            <w:r w:rsidR="009466B2">
              <w:rPr>
                <w:rFonts w:ascii="ＭＳ 明朝" w:eastAsia="ＭＳ 明朝" w:hAnsi="ＭＳ 明朝" w:hint="eastAsia"/>
                <w:sz w:val="24"/>
                <w:szCs w:val="24"/>
              </w:rPr>
              <w:t>％</w:t>
            </w:r>
          </w:p>
        </w:tc>
      </w:tr>
      <w:tr w:rsidR="00D237C0" w:rsidTr="00D237C0">
        <w:trPr>
          <w:trHeight w:val="411"/>
        </w:trPr>
        <w:tc>
          <w:tcPr>
            <w:tcW w:w="0" w:type="auto"/>
          </w:tcPr>
          <w:p w:rsidR="00D237C0" w:rsidRDefault="009466B2" w:rsidP="009466B2">
            <w:pPr>
              <w:jc w:val="center"/>
              <w:rPr>
                <w:rFonts w:ascii="ＭＳ 明朝" w:eastAsia="ＭＳ 明朝" w:hAnsi="ＭＳ 明朝"/>
                <w:sz w:val="24"/>
                <w:szCs w:val="24"/>
              </w:rPr>
            </w:pPr>
            <w:r>
              <w:rPr>
                <w:rFonts w:ascii="ＭＳ 明朝" w:eastAsia="ＭＳ 明朝" w:hAnsi="ＭＳ 明朝" w:hint="eastAsia"/>
                <w:sz w:val="24"/>
                <w:szCs w:val="24"/>
              </w:rPr>
              <w:t>女</w:t>
            </w:r>
          </w:p>
        </w:tc>
        <w:tc>
          <w:tcPr>
            <w:tcW w:w="0" w:type="auto"/>
          </w:tcPr>
          <w:p w:rsidR="00D237C0" w:rsidRDefault="009466B2" w:rsidP="009466B2">
            <w:pPr>
              <w:jc w:val="center"/>
              <w:rPr>
                <w:rFonts w:ascii="ＭＳ 明朝" w:eastAsia="ＭＳ 明朝" w:hAnsi="ＭＳ 明朝"/>
                <w:sz w:val="24"/>
                <w:szCs w:val="24"/>
              </w:rPr>
            </w:pPr>
            <w:r>
              <w:rPr>
                <w:rFonts w:ascii="ＭＳ 明朝" w:eastAsia="ＭＳ 明朝" w:hAnsi="ＭＳ 明朝" w:hint="eastAsia"/>
                <w:sz w:val="24"/>
                <w:szCs w:val="24"/>
              </w:rPr>
              <w:t>１００％</w:t>
            </w:r>
          </w:p>
        </w:tc>
      </w:tr>
    </w:tbl>
    <w:p w:rsidR="00C70EDA" w:rsidRDefault="009466B2" w:rsidP="00C70ED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ＭＳ 明朝" w:eastAsia="ＭＳ 明朝" w:hAnsi="ＭＳ 明朝" w:hint="eastAsia"/>
          <w:sz w:val="24"/>
          <w:szCs w:val="24"/>
        </w:rPr>
        <w:t>育</w:t>
      </w:r>
      <w:r w:rsidR="002A3157">
        <w:rPr>
          <w:rFonts w:ascii="ＭＳ 明朝" w:eastAsia="ＭＳ 明朝" w:hAnsi="ＭＳ 明朝" w:hint="eastAsia"/>
          <w:sz w:val="24"/>
          <w:szCs w:val="24"/>
        </w:rPr>
        <w:t>児休業は、女性職員では１００％取得しているが、男性職員の取得は平成２６年度に１名（１か月）の取得があり、今後の取得者のモデルケースとして期待できる。</w:t>
      </w:r>
    </w:p>
    <w:p w:rsidR="00DE3EA2" w:rsidRDefault="00DE3EA2" w:rsidP="00C70EDA">
      <w:pPr>
        <w:ind w:left="720" w:hangingChars="300" w:hanging="720"/>
        <w:rPr>
          <w:rFonts w:ascii="ＭＳ 明朝" w:eastAsia="ＭＳ 明朝" w:hAnsi="ＭＳ 明朝"/>
          <w:sz w:val="24"/>
          <w:szCs w:val="24"/>
        </w:rPr>
      </w:pPr>
    </w:p>
    <w:p w:rsidR="00DE3EA2" w:rsidRDefault="00DE3EA2" w:rsidP="00C70ED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（２）数値目標等</w:t>
      </w:r>
    </w:p>
    <w:p w:rsidR="002504E9" w:rsidRDefault="00DE3EA2" w:rsidP="002504E9">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196BBB">
        <w:rPr>
          <w:rFonts w:ascii="ＭＳ 明朝" w:eastAsia="ＭＳ 明朝" w:hAnsi="ＭＳ 明朝" w:hint="eastAsia"/>
          <w:sz w:val="24"/>
          <w:szCs w:val="24"/>
        </w:rPr>
        <w:t>令和６</w:t>
      </w:r>
      <w:r>
        <w:rPr>
          <w:rFonts w:ascii="ＭＳ 明朝" w:eastAsia="ＭＳ 明朝" w:hAnsi="ＭＳ 明朝" w:hint="eastAsia"/>
          <w:sz w:val="24"/>
          <w:szCs w:val="24"/>
        </w:rPr>
        <w:t>年度までに、係長級の女性職員を２名以上にする。</w:t>
      </w:r>
    </w:p>
    <w:p w:rsidR="00DE3EA2" w:rsidRDefault="00DE3EA2" w:rsidP="002504E9">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rsidR="00DE3EA2" w:rsidRDefault="00DE3EA2" w:rsidP="002504E9">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男性職員の育児休業の取得実績を１名以上にする。</w:t>
      </w:r>
    </w:p>
    <w:p w:rsidR="00DE3EA2" w:rsidRDefault="00DE3EA2" w:rsidP="00396B1F">
      <w:pPr>
        <w:rPr>
          <w:rFonts w:ascii="ＭＳ 明朝" w:eastAsia="ＭＳ 明朝" w:hAnsi="ＭＳ 明朝"/>
          <w:sz w:val="24"/>
          <w:szCs w:val="24"/>
        </w:rPr>
      </w:pPr>
    </w:p>
    <w:p w:rsidR="002504E9" w:rsidRDefault="002A3157" w:rsidP="002504E9">
      <w:pPr>
        <w:ind w:left="964" w:hangingChars="400" w:hanging="964"/>
        <w:rPr>
          <w:rFonts w:ascii="ＭＳ 明朝" w:eastAsia="ＭＳ 明朝" w:hAnsi="ＭＳ 明朝"/>
          <w:b/>
          <w:sz w:val="24"/>
          <w:szCs w:val="24"/>
        </w:rPr>
      </w:pPr>
      <w:r w:rsidRPr="002A3157">
        <w:rPr>
          <w:rFonts w:ascii="ＭＳ 明朝" w:eastAsia="ＭＳ 明朝" w:hAnsi="ＭＳ 明朝" w:hint="eastAsia"/>
          <w:b/>
          <w:sz w:val="24"/>
          <w:szCs w:val="24"/>
        </w:rPr>
        <w:t>４．女性職員活躍の推進に向けた目標を</w:t>
      </w:r>
      <w:r>
        <w:rPr>
          <w:rFonts w:ascii="ＭＳ 明朝" w:eastAsia="ＭＳ 明朝" w:hAnsi="ＭＳ 明朝" w:hint="eastAsia"/>
          <w:b/>
          <w:sz w:val="24"/>
          <w:szCs w:val="24"/>
        </w:rPr>
        <w:t>達成するための</w:t>
      </w:r>
      <w:r w:rsidRPr="002A3157">
        <w:rPr>
          <w:rFonts w:ascii="ＭＳ 明朝" w:eastAsia="ＭＳ 明朝" w:hAnsi="ＭＳ 明朝" w:hint="eastAsia"/>
          <w:b/>
          <w:sz w:val="24"/>
          <w:szCs w:val="24"/>
        </w:rPr>
        <w:t>取組等</w:t>
      </w:r>
    </w:p>
    <w:p w:rsidR="002A3157" w:rsidRDefault="00346117" w:rsidP="00872B6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３．で掲げた課題及び目標の達成に向け、次に掲げる取組を</w:t>
      </w:r>
      <w:r w:rsidR="00872B63">
        <w:rPr>
          <w:rFonts w:ascii="ＭＳ 明朝" w:eastAsia="ＭＳ 明朝" w:hAnsi="ＭＳ 明朝" w:hint="eastAsia"/>
          <w:sz w:val="24"/>
          <w:szCs w:val="24"/>
        </w:rPr>
        <w:t>実施する。</w:t>
      </w:r>
    </w:p>
    <w:p w:rsidR="00872B63" w:rsidRDefault="00872B63" w:rsidP="00872B63">
      <w:pPr>
        <w:ind w:left="960" w:hangingChars="400" w:hanging="960"/>
        <w:jc w:val="left"/>
        <w:rPr>
          <w:rFonts w:ascii="ＭＳ 明朝" w:eastAsia="ＭＳ 明朝" w:hAnsi="ＭＳ 明朝"/>
          <w:sz w:val="24"/>
          <w:szCs w:val="24"/>
        </w:rPr>
      </w:pPr>
    </w:p>
    <w:p w:rsidR="00872B63" w:rsidRDefault="00872B63" w:rsidP="00872B6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 xml:space="preserve">　廃棄物処理という技術業務における</w:t>
      </w:r>
      <w:r w:rsidR="00196BBB">
        <w:rPr>
          <w:rFonts w:ascii="ＭＳ 明朝" w:eastAsia="ＭＳ 明朝" w:hAnsi="ＭＳ 明朝" w:hint="eastAsia"/>
          <w:sz w:val="24"/>
          <w:szCs w:val="24"/>
        </w:rPr>
        <w:t>勤務に対し女性が安心して踏み込んで仕事に取り組めるよう、令和６</w:t>
      </w:r>
      <w:r w:rsidR="00EC2DFE">
        <w:rPr>
          <w:rFonts w:ascii="ＭＳ 明朝" w:eastAsia="ＭＳ 明朝" w:hAnsi="ＭＳ 明朝" w:hint="eastAsia"/>
          <w:sz w:val="24"/>
          <w:szCs w:val="24"/>
        </w:rPr>
        <w:t>年度までに業務の内容の整理を行い、職域の拡大を図る。</w:t>
      </w:r>
    </w:p>
    <w:p w:rsidR="00C70EDA" w:rsidRDefault="00C70EDA" w:rsidP="00872B63">
      <w:pPr>
        <w:ind w:left="960" w:hangingChars="400" w:hanging="960"/>
        <w:jc w:val="left"/>
        <w:rPr>
          <w:rFonts w:ascii="ＭＳ 明朝" w:eastAsia="ＭＳ 明朝" w:hAnsi="ＭＳ 明朝"/>
          <w:sz w:val="24"/>
          <w:szCs w:val="24"/>
        </w:rPr>
      </w:pPr>
    </w:p>
    <w:p w:rsidR="00C70EDA" w:rsidRDefault="00C70EDA" w:rsidP="00872B6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 xml:space="preserve">　男女問わず多様な職の機会を設け</w:t>
      </w:r>
      <w:r w:rsidR="00BD3FF7">
        <w:rPr>
          <w:rFonts w:ascii="ＭＳ 明朝" w:eastAsia="ＭＳ 明朝" w:hAnsi="ＭＳ 明朝" w:hint="eastAsia"/>
          <w:sz w:val="24"/>
          <w:szCs w:val="24"/>
        </w:rPr>
        <w:t>る</w:t>
      </w:r>
      <w:r>
        <w:rPr>
          <w:rFonts w:ascii="ＭＳ 明朝" w:eastAsia="ＭＳ 明朝" w:hAnsi="ＭＳ 明朝" w:hint="eastAsia"/>
          <w:sz w:val="24"/>
          <w:szCs w:val="24"/>
        </w:rPr>
        <w:t>とともに、管理的地位を担う世代にある女性のすき間を埋めるため、女性職員</w:t>
      </w:r>
      <w:r w:rsidR="00D36AF1">
        <w:rPr>
          <w:rFonts w:ascii="ＭＳ 明朝" w:eastAsia="ＭＳ 明朝" w:hAnsi="ＭＳ 明朝" w:hint="eastAsia"/>
          <w:sz w:val="24"/>
          <w:szCs w:val="24"/>
        </w:rPr>
        <w:t>を対象とするキャリアアップ研修等、外部研修への派遣を促進する。</w:t>
      </w:r>
    </w:p>
    <w:p w:rsidR="00D36AF1" w:rsidRDefault="00D36AF1" w:rsidP="00872B63">
      <w:pPr>
        <w:ind w:left="960" w:hangingChars="400" w:hanging="960"/>
        <w:jc w:val="left"/>
        <w:rPr>
          <w:rFonts w:ascii="ＭＳ 明朝" w:eastAsia="ＭＳ 明朝" w:hAnsi="ＭＳ 明朝"/>
          <w:sz w:val="24"/>
          <w:szCs w:val="24"/>
        </w:rPr>
      </w:pPr>
    </w:p>
    <w:p w:rsidR="00D36AF1" w:rsidRPr="00872B63" w:rsidRDefault="00D36AF1" w:rsidP="00872B6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明朝" w:eastAsia="ＭＳ 明朝" w:hAnsi="ＭＳ 明朝" w:hint="eastAsia"/>
          <w:sz w:val="24"/>
          <w:szCs w:val="24"/>
        </w:rPr>
        <w:t xml:space="preserve">　男性の</w:t>
      </w:r>
      <w:r w:rsidR="0025727C">
        <w:rPr>
          <w:rFonts w:ascii="ＭＳ 明朝" w:eastAsia="ＭＳ 明朝" w:hAnsi="ＭＳ 明朝" w:hint="eastAsia"/>
          <w:sz w:val="24"/>
          <w:szCs w:val="24"/>
        </w:rPr>
        <w:t>育児休暇</w:t>
      </w:r>
      <w:r w:rsidR="009C5735">
        <w:rPr>
          <w:rFonts w:ascii="ＭＳ 明朝" w:eastAsia="ＭＳ 明朝" w:hAnsi="ＭＳ 明朝" w:hint="eastAsia"/>
          <w:sz w:val="24"/>
          <w:szCs w:val="24"/>
        </w:rPr>
        <w:t>および育児参加のための休暇取得の促進に向けて職場マネジメントや職員の意識改革を図る。</w:t>
      </w:r>
    </w:p>
    <w:sectPr w:rsidR="00D36AF1" w:rsidRPr="00872B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20"/>
    <w:rsid w:val="00020C73"/>
    <w:rsid w:val="00122E46"/>
    <w:rsid w:val="00196BBB"/>
    <w:rsid w:val="001B27BC"/>
    <w:rsid w:val="002504E9"/>
    <w:rsid w:val="0025727C"/>
    <w:rsid w:val="002A3157"/>
    <w:rsid w:val="002D624D"/>
    <w:rsid w:val="002D6A8F"/>
    <w:rsid w:val="0030030E"/>
    <w:rsid w:val="00311320"/>
    <w:rsid w:val="00346117"/>
    <w:rsid w:val="00354A01"/>
    <w:rsid w:val="003605E8"/>
    <w:rsid w:val="00394010"/>
    <w:rsid w:val="00396B1F"/>
    <w:rsid w:val="003A40CB"/>
    <w:rsid w:val="003D39CE"/>
    <w:rsid w:val="0045086B"/>
    <w:rsid w:val="0050581A"/>
    <w:rsid w:val="005A4745"/>
    <w:rsid w:val="005E13F4"/>
    <w:rsid w:val="005F08BC"/>
    <w:rsid w:val="00651DC5"/>
    <w:rsid w:val="006B369E"/>
    <w:rsid w:val="00742725"/>
    <w:rsid w:val="007929C9"/>
    <w:rsid w:val="007D1639"/>
    <w:rsid w:val="008115B8"/>
    <w:rsid w:val="00816235"/>
    <w:rsid w:val="00846B6F"/>
    <w:rsid w:val="00872B63"/>
    <w:rsid w:val="00891AEE"/>
    <w:rsid w:val="008B6554"/>
    <w:rsid w:val="00922E78"/>
    <w:rsid w:val="00923E99"/>
    <w:rsid w:val="009466B2"/>
    <w:rsid w:val="00982FE6"/>
    <w:rsid w:val="00994B8A"/>
    <w:rsid w:val="009C5735"/>
    <w:rsid w:val="00A327B6"/>
    <w:rsid w:val="00B14A7D"/>
    <w:rsid w:val="00B736B0"/>
    <w:rsid w:val="00B8295F"/>
    <w:rsid w:val="00BB0EAD"/>
    <w:rsid w:val="00BC61EC"/>
    <w:rsid w:val="00BD3552"/>
    <w:rsid w:val="00BD3FF7"/>
    <w:rsid w:val="00C030D8"/>
    <w:rsid w:val="00C70EDA"/>
    <w:rsid w:val="00D021BB"/>
    <w:rsid w:val="00D237C0"/>
    <w:rsid w:val="00D25659"/>
    <w:rsid w:val="00D27BB1"/>
    <w:rsid w:val="00D305B1"/>
    <w:rsid w:val="00D36AF1"/>
    <w:rsid w:val="00DC4A1C"/>
    <w:rsid w:val="00DC55B4"/>
    <w:rsid w:val="00DE3EA2"/>
    <w:rsid w:val="00E02BD8"/>
    <w:rsid w:val="00E03F7D"/>
    <w:rsid w:val="00E92F29"/>
    <w:rsid w:val="00EB1ECA"/>
    <w:rsid w:val="00EC2DFE"/>
    <w:rsid w:val="00EC7A85"/>
    <w:rsid w:val="00ED231C"/>
    <w:rsid w:val="00F614EA"/>
    <w:rsid w:val="00FD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6FD76"/>
  <w15:chartTrackingRefBased/>
  <w15:docId w15:val="{FA05C8BC-15B1-4B5D-9B34-68D73CF4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5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6554"/>
    <w:rPr>
      <w:rFonts w:asciiTheme="majorHAnsi" w:eastAsiaTheme="majorEastAsia" w:hAnsiTheme="majorHAnsi" w:cstheme="majorBidi"/>
      <w:sz w:val="18"/>
      <w:szCs w:val="18"/>
    </w:rPr>
  </w:style>
  <w:style w:type="table" w:styleId="a5">
    <w:name w:val="Table Grid"/>
    <w:basedOn w:val="a1"/>
    <w:uiPriority w:val="39"/>
    <w:rsid w:val="0039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北西　直子</dc:creator>
  <cp:keywords/>
  <dc:description/>
  <cp:lastModifiedBy> </cp:lastModifiedBy>
  <cp:revision>48</cp:revision>
  <cp:lastPrinted>2020-08-31T04:10:00Z</cp:lastPrinted>
  <dcterms:created xsi:type="dcterms:W3CDTF">2020-08-18T00:30:00Z</dcterms:created>
  <dcterms:modified xsi:type="dcterms:W3CDTF">2020-08-31T04:26:00Z</dcterms:modified>
</cp:coreProperties>
</file>